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3B" w:rsidRDefault="0043353B" w:rsidP="004335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Kegiatan Inbound Dosen di Departemen Manajemen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</w:p>
    <w:tbl>
      <w:tblPr>
        <w:tblStyle w:val="TableGrid"/>
        <w:tblW w:w="9417" w:type="dxa"/>
        <w:tblLook w:val="04A0" w:firstRow="1" w:lastRow="0" w:firstColumn="1" w:lastColumn="0" w:noHBand="0" w:noVBand="1"/>
      </w:tblPr>
      <w:tblGrid>
        <w:gridCol w:w="436"/>
        <w:gridCol w:w="2474"/>
        <w:gridCol w:w="1699"/>
        <w:gridCol w:w="1403"/>
        <w:gridCol w:w="1385"/>
        <w:gridCol w:w="1007"/>
        <w:gridCol w:w="1013"/>
      </w:tblGrid>
      <w:tr w:rsidR="0043353B" w:rsidRPr="0043353B" w:rsidTr="0043353B">
        <w:trPr>
          <w:trHeight w:val="20"/>
          <w:tblHeader/>
        </w:trPr>
        <w:tc>
          <w:tcPr>
            <w:tcW w:w="429" w:type="dxa"/>
            <w:shd w:val="clear" w:color="auto" w:fill="5B9BD5" w:themeFill="accent1"/>
            <w:vAlign w:val="bottom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433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2476" w:type="dxa"/>
            <w:shd w:val="clear" w:color="auto" w:fill="5B9BD5" w:themeFill="accent1"/>
            <w:vAlign w:val="bottom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33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Activity Category</w:t>
            </w:r>
          </w:p>
        </w:tc>
        <w:tc>
          <w:tcPr>
            <w:tcW w:w="1701" w:type="dxa"/>
            <w:shd w:val="clear" w:color="auto" w:fill="5B9BD5" w:themeFill="accent1"/>
            <w:vAlign w:val="bottom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33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Activity Name</w:t>
            </w:r>
          </w:p>
        </w:tc>
        <w:tc>
          <w:tcPr>
            <w:tcW w:w="1404" w:type="dxa"/>
            <w:shd w:val="clear" w:color="auto" w:fill="5B9BD5" w:themeFill="accent1"/>
            <w:vAlign w:val="bottom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33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1387" w:type="dxa"/>
            <w:shd w:val="clear" w:color="auto" w:fill="5B9BD5" w:themeFill="accent1"/>
            <w:vAlign w:val="bottom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33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Institution Name</w:t>
            </w:r>
          </w:p>
        </w:tc>
        <w:tc>
          <w:tcPr>
            <w:tcW w:w="1007" w:type="dxa"/>
            <w:shd w:val="clear" w:color="auto" w:fill="5B9BD5" w:themeFill="accent1"/>
            <w:vAlign w:val="bottom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33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Start Date</w:t>
            </w:r>
          </w:p>
        </w:tc>
        <w:tc>
          <w:tcPr>
            <w:tcW w:w="1013" w:type="dxa"/>
            <w:shd w:val="clear" w:color="auto" w:fill="5B9BD5" w:themeFill="accent1"/>
            <w:vAlign w:val="bottom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33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End Date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Seminar/ Symposium/ Workshop/ Conference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Sustainable Management Webinar Series: How You Keep Learning, Growing, and be the Winner in the New Normal Workplace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Indrijati   Rahayoe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Pt Prudential Life Assurance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05/19/2020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05/19/2020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Seminar/ Symposium/ Workshop/ Conference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Sustainable Management Webinar Series: Talent Management: Attract, Retain, Challenge and Strategy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Miftahuddin  Amin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Pt Paragon Technology And Innovation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05/04/2020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05/04/2020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Guest Lecturer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WEBINAR SERIES 2020: Digital Marketing in the Time of Pandemic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Heri Ardin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Advika Media Kreasi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05/14/2020</w:t>
            </w:r>
          </w:p>
        </w:tc>
      </w:tr>
      <w:tr w:rsidR="0043353B" w:rsidRPr="0043353B" w:rsidTr="0043353B">
        <w:trPr>
          <w:trHeight w:val="1145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Guest Lecturer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SUSTAINABLE MANAGEMENT WEBINAR SERIES: CHANGE MANAGEMENT AND DEALING WITH COVID-19: LESSON LEARNED FROM NEW ZEALAND 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Tantowi  Yahya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Embassy Of The Republic Of Indonesia In Wellington, New Zealand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05/18/2020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05/18/2020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Guest Lecturer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Sustainable Management Webinar Series: How You Keep Learning, Growing, and be the Winner in the New Normal Workplace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Wisnoe  Satrijono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Pt Pln (persero)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05/18/2020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05/18/2020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Guest Lecturer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Sustainable Management Webinar Series: How You Keep Learning, Growing, and be the Winner in the New Normal Workplace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Yunus  Triyonggo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Pt Bridgestone Tire Indonesia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06/04/2020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06/04/2020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Guest Lecturer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SUSTAINABLE MANAGEMENT WEBINAR SERIES: SNI IEC/ISO 31010:2016 Risk Assessment Techniques: Pragmatical Approach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Charles R. Vorst 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Indonesia Risk Assessment Professional Association (irmapa)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05/14/2020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Guest Lecturer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SUSTAINABLE MANAGEMENT WEBINAR SERIES: Food And Supply Chains: Present And Future 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Herry  Nugraha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Etanee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05/11/2020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05/11/2020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Guest Lecturer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Virtual Guest Lecturer Series: Stimulus &amp; Gerak UMKM di Era Pandemik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Dwi Mukti Wibowo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Lembaga Riset Dan Kajian Ekonomi Kemanusiaa, Dm Center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Hermann Waibel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Leibniz University Of Hannover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Piotr Firlus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Embassy Of Poland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Peter Hajipieris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Regal Spring Agh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Nanang Chalid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Tokopedia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Haru Koesmahargyo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Pt. Bank Rakyat Indonesia Tbk.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Regi Wahyu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Hara Indonesia (hara Token)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Achmad Adhitya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Pt Unilever Indonesia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Ageng  Setiawan Herianto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Fao Ectad Indonesia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18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Irwandi Jaswir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Islamic University Malaysia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09/24/2020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Summer/ Winter Courses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The 4th Summer Course Online 2020 "Sustainable Agrifood Managemen in Indonesia: From Traditional to Digital"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Zuraina Dato' Mansor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Universiti Putra Malaysia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Sutainable Management an Innovation (ICoSMI)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Andreas Raharso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Nus Bussiness School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Victoria Sophien Osburg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Sheffield University Management School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Hermann Waibel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Leibniz University Of Hannover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Nirundon Tapachai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Kasetsart University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N. Panchanatham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Tamil Nadu Teachers Education University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Noor Azlin Ismail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Universiti Putra Malaysia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Nor Siah Jaharuddin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Universiti Putra Malaysia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Prapaporn Yangprayong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University Rajabaht Songkhla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International Conference on Sustainable </w:t>
            </w: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Bowo Setiyono 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Universitas Gadjah Mada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Achmad Fajar Hendarman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Institut Teknologi Bandung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Melia Famiola Hariadi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Institut Teknologi Bandung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09/14/2020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09/16/2020</w:t>
            </w:r>
          </w:p>
        </w:tc>
      </w:tr>
      <w:tr w:rsidR="0043353B" w:rsidRPr="0043353B" w:rsidTr="0043353B">
        <w:trPr>
          <w:trHeight w:val="572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Online International Seminar/Conference/Symposium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International Conference on Sustainable Management and Innovation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Harya  Widiputra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Stie Perbanas Surabaya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11/17/2020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11/17/2020</w:t>
            </w:r>
          </w:p>
        </w:tc>
      </w:tr>
      <w:tr w:rsidR="0043353B" w:rsidRPr="0043353B" w:rsidTr="0043353B">
        <w:trPr>
          <w:trHeight w:val="858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Guest Lecturer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Virtual Guest Lecturer Series: “HR Challenges &amp; Interventions in Difficult Time: Past, Current, &amp; Future”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Dwiana  Kusuma Wardhani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Pt Unilever Indonesia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12/19/2020</w:t>
            </w: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12/19/2020</w:t>
            </w:r>
          </w:p>
        </w:tc>
      </w:tr>
      <w:tr w:rsidR="0043353B" w:rsidRPr="0043353B" w:rsidTr="0043353B">
        <w:trPr>
          <w:trHeight w:val="1145"/>
        </w:trPr>
        <w:tc>
          <w:tcPr>
            <w:tcW w:w="429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2476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Guest Lecturer</w:t>
            </w:r>
          </w:p>
        </w:tc>
        <w:tc>
          <w:tcPr>
            <w:tcW w:w="1701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Virtual Guest Lecturer Series: “Mengelola Perusahaan di Era Industri 4.0: Kunci Keberhasilan dan Kompetensi yang Dibutuhkan untuk Menjadi Manager Sukses”</w:t>
            </w:r>
          </w:p>
        </w:tc>
        <w:tc>
          <w:tcPr>
            <w:tcW w:w="1404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Yunus  Triyonggo</w:t>
            </w:r>
          </w:p>
        </w:tc>
        <w:tc>
          <w:tcPr>
            <w:tcW w:w="138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5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Pt Bridgestone Tire Indonesia</w:t>
            </w:r>
          </w:p>
        </w:tc>
        <w:tc>
          <w:tcPr>
            <w:tcW w:w="1007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3" w:type="dxa"/>
            <w:hideMark/>
          </w:tcPr>
          <w:p w:rsidR="0043353B" w:rsidRPr="0043353B" w:rsidRDefault="0043353B" w:rsidP="00433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3353B" w:rsidRDefault="0043353B" w:rsidP="004335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:rsidR="0043353B" w:rsidRDefault="0043353B" w:rsidP="004335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Kegiatan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bound Dosen Departemen Manajemen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3139"/>
        <w:gridCol w:w="1238"/>
        <w:gridCol w:w="1053"/>
        <w:gridCol w:w="1476"/>
        <w:gridCol w:w="1004"/>
        <w:gridCol w:w="1005"/>
      </w:tblGrid>
      <w:tr w:rsidR="0043353B" w:rsidRPr="0043353B" w:rsidTr="0043353B">
        <w:trPr>
          <w:trHeight w:val="288"/>
          <w:tblHeader/>
        </w:trPr>
        <w:tc>
          <w:tcPr>
            <w:tcW w:w="515" w:type="dxa"/>
            <w:shd w:val="clear" w:color="auto" w:fill="5B9BD5" w:themeFill="accent1"/>
            <w:hideMark/>
          </w:tcPr>
          <w:p w:rsidR="0043353B" w:rsidRPr="0043353B" w:rsidRDefault="0043353B" w:rsidP="0043353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bookmarkStart w:id="0" w:name="_GoBack" w:colFirst="0" w:colLast="6"/>
            <w:r w:rsidRPr="0043353B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007" w:type="dxa"/>
            <w:shd w:val="clear" w:color="auto" w:fill="5B9BD5" w:themeFill="accent1"/>
            <w:hideMark/>
          </w:tcPr>
          <w:p w:rsidR="0043353B" w:rsidRPr="0043353B" w:rsidRDefault="0043353B" w:rsidP="004335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3353B">
              <w:rPr>
                <w:b/>
                <w:bCs/>
                <w:sz w:val="18"/>
                <w:szCs w:val="18"/>
              </w:rPr>
              <w:t>Activity Category</w:t>
            </w:r>
          </w:p>
        </w:tc>
        <w:tc>
          <w:tcPr>
            <w:tcW w:w="3491" w:type="dxa"/>
            <w:shd w:val="clear" w:color="auto" w:fill="5B9BD5" w:themeFill="accent1"/>
            <w:hideMark/>
          </w:tcPr>
          <w:p w:rsidR="0043353B" w:rsidRPr="0043353B" w:rsidRDefault="0043353B" w:rsidP="004335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3353B">
              <w:rPr>
                <w:b/>
                <w:bCs/>
                <w:sz w:val="18"/>
                <w:szCs w:val="18"/>
              </w:rPr>
              <w:t>Activity Name</w:t>
            </w:r>
          </w:p>
        </w:tc>
        <w:tc>
          <w:tcPr>
            <w:tcW w:w="3746" w:type="dxa"/>
            <w:shd w:val="clear" w:color="auto" w:fill="5B9BD5" w:themeFill="accent1"/>
            <w:hideMark/>
          </w:tcPr>
          <w:p w:rsidR="0043353B" w:rsidRPr="0043353B" w:rsidRDefault="0043353B" w:rsidP="004335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3353B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3166" w:type="dxa"/>
            <w:shd w:val="clear" w:color="auto" w:fill="5B9BD5" w:themeFill="accent1"/>
            <w:hideMark/>
          </w:tcPr>
          <w:p w:rsidR="0043353B" w:rsidRPr="0043353B" w:rsidRDefault="0043353B" w:rsidP="004335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3353B">
              <w:rPr>
                <w:b/>
                <w:bCs/>
                <w:sz w:val="18"/>
                <w:szCs w:val="18"/>
              </w:rPr>
              <w:t>Institution Name</w:t>
            </w:r>
          </w:p>
        </w:tc>
        <w:tc>
          <w:tcPr>
            <w:tcW w:w="1449" w:type="dxa"/>
            <w:shd w:val="clear" w:color="auto" w:fill="5B9BD5" w:themeFill="accent1"/>
            <w:hideMark/>
          </w:tcPr>
          <w:p w:rsidR="0043353B" w:rsidRPr="0043353B" w:rsidRDefault="0043353B" w:rsidP="004335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3353B">
              <w:rPr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1466" w:type="dxa"/>
            <w:shd w:val="clear" w:color="auto" w:fill="5B9BD5" w:themeFill="accent1"/>
            <w:hideMark/>
          </w:tcPr>
          <w:p w:rsidR="0043353B" w:rsidRPr="0043353B" w:rsidRDefault="0043353B" w:rsidP="004335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3353B">
              <w:rPr>
                <w:b/>
                <w:bCs/>
                <w:sz w:val="18"/>
                <w:szCs w:val="18"/>
              </w:rPr>
              <w:t>End Date</w:t>
            </w:r>
          </w:p>
        </w:tc>
      </w:tr>
      <w:bookmarkEnd w:id="0"/>
      <w:tr w:rsidR="0043353B" w:rsidRPr="0043353B" w:rsidTr="0043353B">
        <w:trPr>
          <w:trHeight w:val="576"/>
        </w:trPr>
        <w:tc>
          <w:tcPr>
            <w:tcW w:w="515" w:type="dxa"/>
            <w:hideMark/>
          </w:tcPr>
          <w:p w:rsidR="0043353B" w:rsidRPr="0043353B" w:rsidRDefault="0043353B" w:rsidP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1</w:t>
            </w:r>
          </w:p>
        </w:tc>
        <w:tc>
          <w:tcPr>
            <w:tcW w:w="4007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Collaboration Initiation</w:t>
            </w:r>
          </w:p>
        </w:tc>
        <w:tc>
          <w:tcPr>
            <w:tcW w:w="3491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International Event for Student Research Attachment</w:t>
            </w:r>
          </w:p>
        </w:tc>
        <w:tc>
          <w:tcPr>
            <w:tcW w:w="374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Mokhamad Syaefudin Andrianto, S.T.P., M.Si.</w:t>
            </w:r>
          </w:p>
        </w:tc>
        <w:tc>
          <w:tcPr>
            <w:tcW w:w="31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Universiti Putra Malaysia</w:t>
            </w:r>
          </w:p>
        </w:tc>
        <w:tc>
          <w:tcPr>
            <w:tcW w:w="1449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02/10/2020</w:t>
            </w:r>
          </w:p>
        </w:tc>
        <w:tc>
          <w:tcPr>
            <w:tcW w:w="14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02/11/2020</w:t>
            </w:r>
          </w:p>
        </w:tc>
      </w:tr>
      <w:tr w:rsidR="0043353B" w:rsidRPr="0043353B" w:rsidTr="0043353B">
        <w:trPr>
          <w:trHeight w:val="576"/>
        </w:trPr>
        <w:tc>
          <w:tcPr>
            <w:tcW w:w="515" w:type="dxa"/>
            <w:hideMark/>
          </w:tcPr>
          <w:p w:rsidR="0043353B" w:rsidRPr="0043353B" w:rsidRDefault="0043353B" w:rsidP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2</w:t>
            </w:r>
          </w:p>
        </w:tc>
        <w:tc>
          <w:tcPr>
            <w:tcW w:w="4007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Collaboration Initiation</w:t>
            </w:r>
          </w:p>
        </w:tc>
        <w:tc>
          <w:tcPr>
            <w:tcW w:w="3491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International Event for Student Research Attachment</w:t>
            </w:r>
          </w:p>
        </w:tc>
        <w:tc>
          <w:tcPr>
            <w:tcW w:w="374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Prof. Dr. Mukhamad Najib, S.T.P., M.M.</w:t>
            </w:r>
          </w:p>
        </w:tc>
        <w:tc>
          <w:tcPr>
            <w:tcW w:w="31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Universiti Putra Malaysia</w:t>
            </w:r>
          </w:p>
        </w:tc>
        <w:tc>
          <w:tcPr>
            <w:tcW w:w="1449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02/10/2020</w:t>
            </w:r>
          </w:p>
        </w:tc>
        <w:tc>
          <w:tcPr>
            <w:tcW w:w="14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02/11/2020</w:t>
            </w:r>
          </w:p>
        </w:tc>
      </w:tr>
      <w:tr w:rsidR="0043353B" w:rsidRPr="0043353B" w:rsidTr="0043353B">
        <w:trPr>
          <w:trHeight w:val="1152"/>
        </w:trPr>
        <w:tc>
          <w:tcPr>
            <w:tcW w:w="515" w:type="dxa"/>
            <w:hideMark/>
          </w:tcPr>
          <w:p w:rsidR="0043353B" w:rsidRPr="0043353B" w:rsidRDefault="0043353B" w:rsidP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4007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Courtesy Meeting/Courtesy Visit</w:t>
            </w:r>
          </w:p>
        </w:tc>
        <w:tc>
          <w:tcPr>
            <w:tcW w:w="3491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Academic Visit Postgraduate Study Program of Regional Development Management, Faculty of Economic and Management, IPB Univeristy</w:t>
            </w:r>
          </w:p>
        </w:tc>
        <w:tc>
          <w:tcPr>
            <w:tcW w:w="374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Prof. Dr. Ir. Ma'mun, M.S., M.Ec.</w:t>
            </w:r>
          </w:p>
        </w:tc>
        <w:tc>
          <w:tcPr>
            <w:tcW w:w="31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Department of Agricultural Extension, Ministry of Agriculture and Cooperation, Thailand,Kasetsart University, Thailand</w:t>
            </w:r>
          </w:p>
        </w:tc>
        <w:tc>
          <w:tcPr>
            <w:tcW w:w="1449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02/22/2020</w:t>
            </w:r>
          </w:p>
        </w:tc>
        <w:tc>
          <w:tcPr>
            <w:tcW w:w="14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02/26/2020</w:t>
            </w:r>
          </w:p>
        </w:tc>
      </w:tr>
      <w:tr w:rsidR="0043353B" w:rsidRPr="0043353B" w:rsidTr="0043353B">
        <w:trPr>
          <w:trHeight w:val="576"/>
        </w:trPr>
        <w:tc>
          <w:tcPr>
            <w:tcW w:w="515" w:type="dxa"/>
            <w:hideMark/>
          </w:tcPr>
          <w:p w:rsidR="0043353B" w:rsidRPr="0043353B" w:rsidRDefault="0043353B" w:rsidP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4</w:t>
            </w:r>
          </w:p>
        </w:tc>
        <w:tc>
          <w:tcPr>
            <w:tcW w:w="4007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Online Workshop/ Training</w:t>
            </w:r>
          </w:p>
        </w:tc>
        <w:tc>
          <w:tcPr>
            <w:tcW w:w="3491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The Role of Human Resources In Change Management</w:t>
            </w:r>
          </w:p>
        </w:tc>
        <w:tc>
          <w:tcPr>
            <w:tcW w:w="374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Lindawati Kartika, S.E., M.Si.</w:t>
            </w:r>
          </w:p>
        </w:tc>
        <w:tc>
          <w:tcPr>
            <w:tcW w:w="31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Metropolitan School of Business and Management UK</w:t>
            </w:r>
          </w:p>
        </w:tc>
        <w:tc>
          <w:tcPr>
            <w:tcW w:w="1449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05/15/2020</w:t>
            </w:r>
          </w:p>
        </w:tc>
        <w:tc>
          <w:tcPr>
            <w:tcW w:w="14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05/15/2020</w:t>
            </w:r>
          </w:p>
        </w:tc>
      </w:tr>
      <w:tr w:rsidR="0043353B" w:rsidRPr="0043353B" w:rsidTr="0043353B">
        <w:trPr>
          <w:trHeight w:val="576"/>
        </w:trPr>
        <w:tc>
          <w:tcPr>
            <w:tcW w:w="515" w:type="dxa"/>
            <w:hideMark/>
          </w:tcPr>
          <w:p w:rsidR="0043353B" w:rsidRPr="0043353B" w:rsidRDefault="0043353B" w:rsidP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5</w:t>
            </w:r>
          </w:p>
        </w:tc>
        <w:tc>
          <w:tcPr>
            <w:tcW w:w="4007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Online Workshop/ Training</w:t>
            </w:r>
          </w:p>
        </w:tc>
        <w:tc>
          <w:tcPr>
            <w:tcW w:w="3491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Job Design, Compensation and Benefits Online Course</w:t>
            </w:r>
          </w:p>
        </w:tc>
        <w:tc>
          <w:tcPr>
            <w:tcW w:w="374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Lindawati Kartika, S.E., M.Si.</w:t>
            </w:r>
          </w:p>
        </w:tc>
        <w:tc>
          <w:tcPr>
            <w:tcW w:w="31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The University of the Commonwealth Caribbean</w:t>
            </w:r>
          </w:p>
        </w:tc>
        <w:tc>
          <w:tcPr>
            <w:tcW w:w="1449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05/04/2020</w:t>
            </w:r>
          </w:p>
        </w:tc>
        <w:tc>
          <w:tcPr>
            <w:tcW w:w="14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05/04/2020</w:t>
            </w:r>
          </w:p>
        </w:tc>
      </w:tr>
      <w:tr w:rsidR="0043353B" w:rsidRPr="0043353B" w:rsidTr="0043353B">
        <w:trPr>
          <w:trHeight w:val="576"/>
        </w:trPr>
        <w:tc>
          <w:tcPr>
            <w:tcW w:w="515" w:type="dxa"/>
            <w:hideMark/>
          </w:tcPr>
          <w:p w:rsidR="0043353B" w:rsidRPr="0043353B" w:rsidRDefault="0043353B" w:rsidP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6</w:t>
            </w:r>
          </w:p>
        </w:tc>
        <w:tc>
          <w:tcPr>
            <w:tcW w:w="4007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Seminar/Symposium/Workshop/Conference</w:t>
            </w:r>
          </w:p>
        </w:tc>
        <w:tc>
          <w:tcPr>
            <w:tcW w:w="3491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4th Annual International Conference on Social Sciences (AICSS 2020)</w:t>
            </w:r>
          </w:p>
        </w:tc>
        <w:tc>
          <w:tcPr>
            <w:tcW w:w="374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Dr. Wita Juwita Ermawati, S.T.P., M.M.</w:t>
            </w:r>
          </w:p>
        </w:tc>
        <w:tc>
          <w:tcPr>
            <w:tcW w:w="31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Yildiz Technical University</w:t>
            </w:r>
          </w:p>
        </w:tc>
        <w:tc>
          <w:tcPr>
            <w:tcW w:w="1449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09/10/2020</w:t>
            </w:r>
          </w:p>
        </w:tc>
        <w:tc>
          <w:tcPr>
            <w:tcW w:w="1466" w:type="dxa"/>
            <w:hideMark/>
          </w:tcPr>
          <w:p w:rsidR="0043353B" w:rsidRPr="0043353B" w:rsidRDefault="0043353B">
            <w:pPr>
              <w:rPr>
                <w:sz w:val="16"/>
                <w:szCs w:val="16"/>
              </w:rPr>
            </w:pPr>
            <w:r w:rsidRPr="0043353B">
              <w:rPr>
                <w:sz w:val="16"/>
                <w:szCs w:val="16"/>
              </w:rPr>
              <w:t>09/11/2020</w:t>
            </w:r>
          </w:p>
        </w:tc>
      </w:tr>
    </w:tbl>
    <w:p w:rsidR="00747194" w:rsidRDefault="00747194"/>
    <w:sectPr w:rsidR="00747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3B"/>
    <w:rsid w:val="0043353B"/>
    <w:rsid w:val="0074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4A7C"/>
  <w15:chartTrackingRefBased/>
  <w15:docId w15:val="{F438C97B-9080-4DD8-A3DA-8A37880A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353B"/>
    <w:pPr>
      <w:spacing w:after="200" w:line="276" w:lineRule="auto"/>
    </w:pPr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2023-03-30T02:50:00Z</dcterms:created>
  <dcterms:modified xsi:type="dcterms:W3CDTF">2023-03-30T02:58:00Z</dcterms:modified>
</cp:coreProperties>
</file>